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hAnsi="Arial" w:eastAsia="方正小标宋_GBK" w:cs="Arial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  <w:lang w:eastAsia="zh-CN"/>
        </w:rPr>
        <w:t>关于市县委员活动经费</w:t>
      </w:r>
      <w:r>
        <w:rPr>
          <w:rFonts w:hint="eastAsia" w:ascii="方正小标宋_GBK" w:hAnsi="Arial" w:eastAsia="方正小标宋_GBK" w:cs="Arial"/>
          <w:sz w:val="44"/>
          <w:szCs w:val="44"/>
        </w:rPr>
        <w:t>项目支出</w:t>
      </w:r>
    </w:p>
    <w:p>
      <w:pPr>
        <w:spacing w:line="54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</w:rPr>
        <w:t>绩效</w:t>
      </w:r>
      <w:r>
        <w:rPr>
          <w:rFonts w:hint="eastAsia" w:ascii="方正小标宋_GBK" w:hAnsi="Arial" w:eastAsia="方正小标宋_GBK" w:cs="Arial"/>
          <w:sz w:val="44"/>
          <w:szCs w:val="44"/>
          <w:lang w:val="en-US" w:eastAsia="zh-CN"/>
        </w:rPr>
        <w:t>部门</w:t>
      </w:r>
      <w:r>
        <w:rPr>
          <w:rFonts w:hint="eastAsia" w:ascii="方正小标宋_GBK" w:hAnsi="Arial" w:eastAsia="方正小标宋_GBK" w:cs="Arial"/>
          <w:sz w:val="44"/>
          <w:szCs w:val="44"/>
        </w:rPr>
        <w:t>评价报告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根据黟县财政局《关于开展202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年度县级预算支出绩效单位自评和部门评价工作的通知》（黟财绩〔202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〕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号）文件精神，黟县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eastAsia="zh-CN"/>
        </w:rPr>
        <w:t>政协办公室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在工作总结和数据收集、整理、汇总、分析等各项工作的基础上，对预算资金使用、管理和效益情况进行自评，形成202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eastAsia="zh-CN"/>
        </w:rPr>
        <w:t>市县委员活动经费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 xml:space="preserve">项目绩效评价报告如下。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</w:t>
      </w:r>
      <w:r>
        <w:rPr>
          <w:rFonts w:ascii="黑体" w:hAnsi="黑体" w:eastAsia="黑体" w:cs="黑体"/>
          <w:color w:val="auto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一是为了保障委员正常履行职责，组织市县委员学习培训、考察调研等，并为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每位委员发放委员补助，提高委员参政议政的能力。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二是经费来源与使用情况。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市县委员活动项目年初经费预算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45.6万元。项目经费来源为财政拨款，实际支出数为45.44万元，财政资金使用率为99.65%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政协委员围绕事关经济发展的重大问题等开展政治协商、参政议政、民主监督，展示政协委员风采，同时及时发放委员补助，提高委员履职、参政、议政能力。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（一）绩效评价目的、对象和范围。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本次绩效评价的目的是为了规范项目资金使用，体现项目资金使用成果和效益，对象是202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市县委员活动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经费项目，范围为项目实施全部过程。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（二）绩效评价原则、评价指标体系、评价方法、评价标准等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（见项目支出绩效自评表）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（三）绩效评价工作过程。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加强领导，提高认识，成立部门绩效评价领导小组，认真履行部门预算绩效管理主体责任，做好绩效自评前期准备。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统筹协调，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由办公室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牵头，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各专委会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落实绩效自评工作任务，分工协作，各负其责，统筹推进部门绩效自评的组织实施，提高工作质量。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市县委员活动经费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项目绩效自评为：达到预期指标并具有一定效果。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60"/>
        <w:textAlignment w:val="auto"/>
        <w:rPr>
          <w:rFonts w:ascii="微软雅黑" w:hAnsi="微软雅黑" w:eastAsia="仿宋_GB2312" w:cs="微软雅黑"/>
          <w:color w:val="auto"/>
          <w:kern w:val="2"/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市县委员活动经费全年预算数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45.60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万元，执行数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45.44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万元，完成预算的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99.65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%。主要成效是保障了委员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eastAsia="zh-CN"/>
        </w:rPr>
        <w:t>调研、考察等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活动顺利开展。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过程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项目支出绩效都能按照年初制订的目标任务完成。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（三）项目产出情况。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（1）数量指标。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项目涉及委员人数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155人，委员履职补贴发放人数142人。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（2）质量指标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提高了委员履职能力，补贴资金支出合规。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（3）时效指标。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周期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2023年全年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（4）成本指标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。委员活动经费为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12万元，委员履职补贴资金为33.44万元。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（1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）经济效益。显著达到了一定的经济效益。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社会效益。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全面提高委员工作水平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）生态效益。显著达到了一定的生态效益。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）可持续影响。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为委员履职提供有效保障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 xml:space="preserve">    满意度。委员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满意。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五、主要经验及做法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8"/>
        <w:textAlignment w:val="auto"/>
        <w:rPr>
          <w:rFonts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一是加强对经费的支出管理；二是秉承勤俭节约，反对铺张浪费的理念，积极构建节约长效管理机制；三是严格按照公开、公平、公正的原则拨付资金，确保资金做到专款专用，发挥效益。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六、存在问题及原因分析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在预算编制环节，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一是绩效指标设定不够细化和量化；二是预算编制合理性有待提高。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1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七、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下一步改进措施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8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一是细化预算编制工作，严格按照预算编制的相关制度和要求做好预算的编制，加强预算管理意识；二是提高认识，强化绩效观念，提高预算编制的科学性、合理性和准确性，推动预算的执行力度和预算管理的规范化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黟县政协办公室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 2024年6月25日</w:t>
      </w:r>
    </w:p>
    <w:sectPr>
      <w:headerReference r:id="rId3" w:type="default"/>
      <w:footerReference r:id="rId4" w:type="default"/>
      <w:pgSz w:w="11906" w:h="16838"/>
      <w:pgMar w:top="1928" w:right="1531" w:bottom="1304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Nzg2ODNlMGYzMWNiNzlkNGQ5MjI5MzVlODIwOTAifQ=="/>
  </w:docVars>
  <w:rsids>
    <w:rsidRoot w:val="00B575E0"/>
    <w:rsid w:val="00123F02"/>
    <w:rsid w:val="002972BE"/>
    <w:rsid w:val="00A556CE"/>
    <w:rsid w:val="00B575E0"/>
    <w:rsid w:val="00D068BC"/>
    <w:rsid w:val="06333558"/>
    <w:rsid w:val="0A07294E"/>
    <w:rsid w:val="0B284B0E"/>
    <w:rsid w:val="13A742C6"/>
    <w:rsid w:val="255A28FB"/>
    <w:rsid w:val="284F39D7"/>
    <w:rsid w:val="292E38B4"/>
    <w:rsid w:val="2C8E7E20"/>
    <w:rsid w:val="35F1068C"/>
    <w:rsid w:val="3729598D"/>
    <w:rsid w:val="3A04322D"/>
    <w:rsid w:val="4042242B"/>
    <w:rsid w:val="40814A15"/>
    <w:rsid w:val="40F00789"/>
    <w:rsid w:val="449D2C66"/>
    <w:rsid w:val="4D742198"/>
    <w:rsid w:val="64647360"/>
    <w:rsid w:val="65723EB9"/>
    <w:rsid w:val="672177A9"/>
    <w:rsid w:val="68737568"/>
    <w:rsid w:val="7150083D"/>
    <w:rsid w:val="744A4FE9"/>
    <w:rsid w:val="7BB25D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1248</Words>
  <Characters>1313</Characters>
  <Lines>2</Lines>
  <Paragraphs>1</Paragraphs>
  <TotalTime>4</TotalTime>
  <ScaleCrop>false</ScaleCrop>
  <LinksUpToDate>false</LinksUpToDate>
  <CharactersWithSpaces>1391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2020-03-05T03:12:00Z</dcterms:created>
  <dc:creator>liulu</dc:creator>
  <cp:lastModifiedBy>11</cp:lastModifiedBy>
  <cp:lastPrinted>2023-06-28T07:57:00Z</cp:lastPrinted>
  <dcterms:modified xsi:type="dcterms:W3CDTF">2024-06-26T02:48:48Z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4018C4F685194A3DA166D2A812F6B519_13</vt:lpwstr>
  </property>
</Properties>
</file>